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58" w:rsidRDefault="00F354AD">
      <w:pPr>
        <w:adjustRightInd w:val="0"/>
        <w:snapToGrid w:val="0"/>
        <w:spacing w:line="312" w:lineRule="auto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6F0258" w:rsidRDefault="00F354AD">
      <w:pPr>
        <w:adjustRightInd w:val="0"/>
        <w:snapToGrid w:val="0"/>
        <w:jc w:val="center"/>
        <w:rPr>
          <w:rFonts w:eastAsia="仿宋_GB2312"/>
          <w:sz w:val="30"/>
          <w:szCs w:val="30"/>
        </w:rPr>
      </w:pPr>
      <w:r>
        <w:rPr>
          <w:rFonts w:eastAsia="黑体"/>
          <w:sz w:val="30"/>
          <w:szCs w:val="30"/>
        </w:rPr>
        <w:t>2016</w:t>
      </w:r>
      <w:r>
        <w:rPr>
          <w:rFonts w:eastAsia="黑体"/>
          <w:sz w:val="30"/>
          <w:szCs w:val="30"/>
        </w:rPr>
        <w:t>年度确</w:t>
      </w:r>
      <w:r>
        <w:rPr>
          <w:rFonts w:eastAsia="黑体" w:hint="eastAsia"/>
          <w:sz w:val="30"/>
          <w:szCs w:val="30"/>
        </w:rPr>
        <w:t>定</w:t>
      </w:r>
      <w:r>
        <w:rPr>
          <w:rFonts w:eastAsia="黑体"/>
          <w:sz w:val="30"/>
          <w:szCs w:val="30"/>
        </w:rPr>
        <w:t>的职业教育专业教学资源库立项建设项目名单</w:t>
      </w:r>
    </w:p>
    <w:tbl>
      <w:tblPr>
        <w:tblW w:w="9693" w:type="dxa"/>
        <w:jc w:val="center"/>
        <w:tblLayout w:type="fixed"/>
        <w:tblLook w:val="04A0" w:firstRow="1" w:lastRow="0" w:firstColumn="1" w:lastColumn="0" w:noHBand="0" w:noVBand="1"/>
      </w:tblPr>
      <w:tblGrid>
        <w:gridCol w:w="1184"/>
        <w:gridCol w:w="4992"/>
        <w:gridCol w:w="3517"/>
      </w:tblGrid>
      <w:tr w:rsidR="006F0258">
        <w:trPr>
          <w:trHeight w:val="510"/>
          <w:tblHeader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主持单位</w:t>
            </w:r>
          </w:p>
        </w:tc>
      </w:tr>
      <w:tr w:rsidR="006F0258">
        <w:trPr>
          <w:trHeight w:val="45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2016-01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职业教育地下与隧道工程技术专业教学资源库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陕西铁路工程职业技术学院</w:t>
            </w:r>
          </w:p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辽宁省交通高等专科学校</w:t>
            </w:r>
          </w:p>
        </w:tc>
      </w:tr>
      <w:tr w:rsidR="006F0258">
        <w:trPr>
          <w:trHeight w:val="45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2016-02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职业教育信息安全与管理专业教学资源库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常州信息职业技术学院</w:t>
            </w:r>
          </w:p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湖北生物科技职业学院</w:t>
            </w:r>
          </w:p>
        </w:tc>
      </w:tr>
      <w:tr w:rsidR="006F0258">
        <w:trPr>
          <w:trHeight w:val="454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2016-03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职业教育康复治疗技术专业教学资源库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eastAsia="仿宋_GB2312"/>
                <w:bCs/>
                <w:sz w:val="22"/>
                <w:szCs w:val="22"/>
              </w:rPr>
              <w:t>宁波卫生职业技术学院</w:t>
            </w:r>
          </w:p>
          <w:p w:rsidR="006F0258" w:rsidRDefault="00F354AD">
            <w:pPr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eastAsia="仿宋_GB2312"/>
                <w:bCs/>
                <w:sz w:val="22"/>
                <w:szCs w:val="22"/>
              </w:rPr>
              <w:t>金华职业技术学院</w:t>
            </w:r>
          </w:p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sz w:val="22"/>
                <w:szCs w:val="22"/>
              </w:rPr>
              <w:t>全国卫生职业教育教学指导委员会</w:t>
            </w:r>
          </w:p>
        </w:tc>
      </w:tr>
      <w:tr w:rsidR="006F0258">
        <w:trPr>
          <w:trHeight w:val="329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2016-04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职业教育移动应用开发专业教学资源库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北京电子科技职业学院</w:t>
            </w:r>
          </w:p>
        </w:tc>
      </w:tr>
      <w:tr w:rsidR="006F0258">
        <w:trPr>
          <w:trHeight w:val="454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2016-05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职业教育城市轨道交通专业教学资源库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北京交通运输职业学院</w:t>
            </w:r>
          </w:p>
        </w:tc>
      </w:tr>
      <w:tr w:rsidR="006F0258">
        <w:trPr>
          <w:trHeight w:val="454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2016-06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职业教育机械制造与自动化专业教学资源库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南京工业职业技术学院</w:t>
            </w:r>
          </w:p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陕西工业职业技术学院</w:t>
            </w:r>
          </w:p>
        </w:tc>
      </w:tr>
      <w:tr w:rsidR="006F0258">
        <w:trPr>
          <w:trHeight w:val="454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2016-07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民族文化传承与创新子库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江南园林文化及造园技艺传承与创新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苏州农业职业技术学院</w:t>
            </w:r>
          </w:p>
        </w:tc>
      </w:tr>
      <w:tr w:rsidR="006F0258">
        <w:trPr>
          <w:trHeight w:val="454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2016-08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职业教育水环境监测与治理专业教学资源库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snapToGrid w:val="0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杨凌职业技术学院</w:t>
            </w:r>
          </w:p>
          <w:p w:rsidR="006F0258" w:rsidRDefault="00F354AD">
            <w:pPr>
              <w:snapToGrid w:val="0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南通科技职业学院</w:t>
            </w:r>
          </w:p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重庆水利电力职业技术学院</w:t>
            </w:r>
          </w:p>
        </w:tc>
      </w:tr>
      <w:tr w:rsidR="006F0258">
        <w:trPr>
          <w:trHeight w:val="454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2016-09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职业教育医学检验技术专业教学资源库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永州职业技术学院</w:t>
            </w:r>
          </w:p>
          <w:p w:rsidR="006F0258" w:rsidRDefault="00F354AD">
            <w:pPr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eastAsia="仿宋_GB2312"/>
                <w:bCs/>
                <w:sz w:val="22"/>
                <w:szCs w:val="22"/>
              </w:rPr>
              <w:t>襄阳职业技术学院</w:t>
            </w:r>
          </w:p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sz w:val="22"/>
                <w:szCs w:val="22"/>
              </w:rPr>
              <w:t>沧州医学高等专科学校</w:t>
            </w:r>
          </w:p>
        </w:tc>
      </w:tr>
      <w:tr w:rsidR="006F0258">
        <w:trPr>
          <w:trHeight w:val="454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2016-10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职业教育动物检疫检验技术专业教学资源库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山东畜牧兽医职业学院</w:t>
            </w:r>
          </w:p>
        </w:tc>
      </w:tr>
      <w:tr w:rsidR="006F0258">
        <w:trPr>
          <w:trHeight w:val="454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2016-11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职业教育移动商务专业教学资源库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江苏经贸职业技术学院</w:t>
            </w:r>
          </w:p>
        </w:tc>
      </w:tr>
      <w:tr w:rsidR="006F0258">
        <w:trPr>
          <w:trHeight w:val="454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2016-12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职业教育微电子技术专业教学资源库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重庆城市管理职业学院</w:t>
            </w:r>
          </w:p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江苏信息职业技术学院</w:t>
            </w:r>
          </w:p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苏州工业园区职业技术学院</w:t>
            </w:r>
          </w:p>
        </w:tc>
      </w:tr>
      <w:tr w:rsidR="006F0258">
        <w:trPr>
          <w:trHeight w:val="454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2016-13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职业教育药学专业教学资源库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重庆医药高等专科学校</w:t>
            </w:r>
          </w:p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sz w:val="22"/>
                <w:szCs w:val="22"/>
              </w:rPr>
              <w:t>盐城卫生职业技术学院</w:t>
            </w:r>
          </w:p>
        </w:tc>
      </w:tr>
      <w:tr w:rsidR="006F0258">
        <w:trPr>
          <w:trHeight w:val="454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2016-14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职业教育工业分析技术专业教学资源库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扬州工业职业技术学院</w:t>
            </w:r>
          </w:p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天津渤海职业技术学院</w:t>
            </w:r>
          </w:p>
        </w:tc>
      </w:tr>
      <w:tr w:rsidR="006F0258">
        <w:trPr>
          <w:trHeight w:val="45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2016-15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民族文化传承与创新子库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传统手工业（非遗）技艺传习传承与创新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杭州职业技术学院</w:t>
            </w:r>
          </w:p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西泠印社</w:t>
            </w:r>
          </w:p>
        </w:tc>
      </w:tr>
      <w:tr w:rsidR="006F0258">
        <w:trPr>
          <w:trHeight w:val="45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2016-16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职业教育工程造价专业教学资源库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四川建筑职业技术学院</w:t>
            </w:r>
          </w:p>
          <w:p w:rsidR="006F0258" w:rsidRDefault="00F354AD">
            <w:pPr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浙江建设职业技术学院</w:t>
            </w:r>
          </w:p>
        </w:tc>
      </w:tr>
      <w:tr w:rsidR="006F0258">
        <w:trPr>
          <w:trHeight w:val="45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2016-17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widowControl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职业教育云计算技术与应用专业教学资源库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widowControl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山东商业职业技术学院</w:t>
            </w:r>
          </w:p>
        </w:tc>
      </w:tr>
      <w:tr w:rsidR="006F0258">
        <w:trPr>
          <w:trHeight w:val="45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2016-18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widowControl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职业教育药剂、药品经营与管理专业教学资源库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widowControl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上海市医药学校</w:t>
            </w:r>
          </w:p>
          <w:p w:rsidR="006F0258" w:rsidRDefault="00F354AD">
            <w:pPr>
              <w:widowControl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山东药品食品职业学院</w:t>
            </w:r>
          </w:p>
          <w:p w:rsidR="006F0258" w:rsidRDefault="00F354AD">
            <w:pPr>
              <w:widowControl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F354AD">
              <w:rPr>
                <w:rFonts w:eastAsia="仿宋_GB2312" w:hint="eastAsia"/>
                <w:color w:val="000000"/>
                <w:w w:val="88"/>
                <w:kern w:val="0"/>
                <w:sz w:val="22"/>
                <w:szCs w:val="22"/>
                <w:fitText w:val="3300"/>
              </w:rPr>
              <w:t>全国食品药品职业教育教学指导委员</w:t>
            </w:r>
            <w:r w:rsidRPr="00F354AD">
              <w:rPr>
                <w:rFonts w:eastAsia="仿宋_GB2312" w:hint="eastAsia"/>
                <w:color w:val="000000"/>
                <w:spacing w:val="18"/>
                <w:w w:val="88"/>
                <w:kern w:val="0"/>
                <w:sz w:val="22"/>
                <w:szCs w:val="22"/>
                <w:fitText w:val="3300"/>
              </w:rPr>
              <w:t>会</w:t>
            </w:r>
          </w:p>
        </w:tc>
      </w:tr>
      <w:tr w:rsidR="006F0258">
        <w:trPr>
          <w:trHeight w:val="3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2016-19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widowControl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职业教育农业装备应用技术专业教学资源库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8" w:rsidRDefault="00F354AD">
            <w:pPr>
              <w:widowControl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黑龙江农业工程职业学院</w:t>
            </w:r>
          </w:p>
          <w:p w:rsidR="006F0258" w:rsidRDefault="00F354AD">
            <w:pPr>
              <w:widowControl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湖南生物机电职业技术学院</w:t>
            </w:r>
          </w:p>
          <w:p w:rsidR="006F0258" w:rsidRDefault="00F354AD">
            <w:pPr>
              <w:widowControl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新疆农业职业技术学院</w:t>
            </w:r>
          </w:p>
        </w:tc>
      </w:tr>
    </w:tbl>
    <w:p w:rsidR="006F0258" w:rsidRDefault="00F354AD">
      <w:pPr>
        <w:adjustRightInd w:val="0"/>
        <w:snapToGrid w:val="0"/>
        <w:spacing w:line="312" w:lineRule="auto"/>
      </w:pPr>
      <w:r>
        <w:rPr>
          <w:rFonts w:eastAsia="仿宋"/>
          <w:sz w:val="32"/>
          <w:szCs w:val="32"/>
        </w:rPr>
        <w:t xml:space="preserve"> </w:t>
      </w:r>
    </w:p>
    <w:sectPr w:rsidR="006F0258" w:rsidSect="00B06185">
      <w:footerReference w:type="even" r:id="rId7"/>
      <w:footerReference w:type="default" r:id="rId8"/>
      <w:pgSz w:w="11906" w:h="16838"/>
      <w:pgMar w:top="1440" w:right="1797" w:bottom="993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4AD" w:rsidRDefault="00F354AD">
      <w:r>
        <w:separator/>
      </w:r>
    </w:p>
  </w:endnote>
  <w:endnote w:type="continuationSeparator" w:id="0">
    <w:p w:rsidR="00F354AD" w:rsidRDefault="00F3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258" w:rsidRDefault="00F354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0258" w:rsidRDefault="006F02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258" w:rsidRDefault="00F354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6185">
      <w:rPr>
        <w:rStyle w:val="a4"/>
        <w:noProof/>
      </w:rPr>
      <w:t>1</w:t>
    </w:r>
    <w:r>
      <w:rPr>
        <w:rStyle w:val="a4"/>
      </w:rPr>
      <w:fldChar w:fldCharType="end"/>
    </w:r>
  </w:p>
  <w:p w:rsidR="006F0258" w:rsidRDefault="006F02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4AD" w:rsidRDefault="00F354AD">
      <w:r>
        <w:separator/>
      </w:r>
    </w:p>
  </w:footnote>
  <w:footnote w:type="continuationSeparator" w:id="0">
    <w:p w:rsidR="00F354AD" w:rsidRDefault="00F35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2E01C0"/>
    <w:rsid w:val="006F0258"/>
    <w:rsid w:val="00B06185"/>
    <w:rsid w:val="00F354AD"/>
    <w:rsid w:val="462E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BAD9FE-CC67-45EB-820E-002C96C8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4">
    <w:name w:val="page number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2017-01-12T01:53:00Z</dcterms:created>
  <dcterms:modified xsi:type="dcterms:W3CDTF">2017-01-12T01:53:00Z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